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2708C74">
      <w:pPr>
        <w:pStyle w:val="style0"/>
        <w:ind w:left="0" w:hanging="2"/>
        <w:jc w:val="center"/>
        <w:rPr>
          <w:rFonts w:ascii="Times New Roman" w:cs="Times New Roman" w:hAnsi="Times New Roman"/>
          <w:b/>
          <w:sz w:val="28"/>
          <w:szCs w:val="28"/>
          <w:lang w:val="uz-Latn-UZ"/>
        </w:rPr>
      </w:pPr>
      <w:r>
        <w:rPr>
          <w:noProof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1467485</wp:posOffset>
            </wp:positionH>
            <wp:positionV relativeFrom="paragraph">
              <wp:posOffset>193675</wp:posOffset>
            </wp:positionV>
            <wp:extent cx="2258695" cy="843915"/>
            <wp:effectExtent l="0" t="0" r="8255" b="0"/>
            <wp:wrapTight wrapText="bothSides">
              <wp:wrapPolygon edited="false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026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258695" cy="84391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8E4E1">
      <w:pPr>
        <w:pStyle w:val="style4099"/>
        <w:ind w:left="1" w:hanging="3"/>
        <w:jc w:val="center"/>
        <w:rPr>
          <w:b/>
          <w:bCs/>
          <w:sz w:val="32"/>
          <w:szCs w:val="32"/>
        </w:rPr>
      </w:pPr>
    </w:p>
    <w:p w14:paraId="6001620E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 w:eastAsia="ru-RU"/>
        </w:rPr>
      </w:pPr>
    </w:p>
    <w:p w14:paraId="301BAD85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14:paraId="30DC9984">
      <w:pPr>
        <w:pStyle w:val="style0"/>
        <w:spacing w:lineRule="auto" w:line="276"/>
        <w:ind w:left="0" w:hanging="2"/>
        <w:jc w:val="center"/>
        <w:rPr>
          <w:noProof/>
          <w:lang w:val="en-US"/>
        </w:rPr>
      </w:pPr>
    </w:p>
    <w:p w14:paraId="19FA1A66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2AD36C6F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BF3ACB4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1E3528B8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7867DE93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43D2B566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585D79C">
      <w:pPr>
        <w:pStyle w:val="style0"/>
        <w:tabs>
          <w:tab w:val="left" w:leader="none" w:pos="7155"/>
        </w:tabs>
        <w:spacing w:lineRule="auto" w:line="276"/>
        <w:ind w:left="1" w:hanging="3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ab/>
      </w:r>
    </w:p>
    <w:p w14:paraId="7AAD2F12">
      <w:pPr>
        <w:pStyle w:val="style0"/>
        <w:spacing w:lineRule="auto" w:line="480"/>
        <w:ind w:left="1" w:hanging="3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14:paraId="60F3B69B">
      <w:pPr>
        <w:pStyle w:val="style0"/>
        <w:spacing w:lineRule="auto" w:line="480"/>
        <w:ind w:left="1" w:hanging="3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>
        <w:rPr>
          <w:rFonts w:ascii="Times New Roman" w:hAnsi="Times New Roman"/>
          <w:sz w:val="32"/>
          <w:szCs w:val="32"/>
          <w:lang w:val="en-US"/>
        </w:rPr>
        <w:t>____</w:t>
      </w:r>
      <w:r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14:paraId="00B135E6">
      <w:pPr>
        <w:pStyle w:val="style0"/>
        <w:spacing w:lineRule="auto" w:line="480"/>
        <w:ind w:left="1" w:hanging="3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 202</w:t>
      </w:r>
      <w:r>
        <w:rPr>
          <w:rFonts w:ascii="Times New Roman" w:hAnsi="Times New Roman"/>
          <w:sz w:val="32"/>
          <w:szCs w:val="32"/>
          <w:lang w:val="en-US"/>
        </w:rPr>
        <w:t>5</w:t>
      </w:r>
      <w:r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>
        <w:rPr>
          <w:rFonts w:ascii="Times New Roman" w:hAnsi="Times New Roman"/>
          <w:sz w:val="32"/>
          <w:szCs w:val="32"/>
          <w:lang w:val="en-US"/>
        </w:rPr>
        <w:t>6</w:t>
      </w:r>
      <w:r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14:paraId="296D6703">
      <w:pPr>
        <w:pStyle w:val="style0"/>
        <w:pBdr>
          <w:bottom w:val="single" w:sz="12" w:space="1" w:color="auto"/>
        </w:pBdr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515A93E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B0A9BFC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10ED649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213F69CA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18CA37DD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20CDC5B8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1126F2AC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1E386742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74DE2059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0CC290EA">
      <w:pPr>
        <w:pStyle w:val="style0"/>
        <w:spacing w:after="0"/>
        <w:ind w:left="0" w:hanging="2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2025 – 2026-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QUV YILID</w:t>
      </w:r>
      <w:r>
        <w:rPr>
          <w:rFonts w:ascii="Times New Roman" w:cs="Times New Roman" w:hAnsi="Times New Roman"/>
          <w:b/>
          <w:bCs/>
          <w:sz w:val="24"/>
          <w:szCs w:val="24"/>
        </w:rPr>
        <w:t>А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UMUMTA’LIM M</w:t>
      </w:r>
      <w:r>
        <w:rPr>
          <w:rFonts w:ascii="Times New Roman" w:cs="Times New Roman" w:hAnsi="Times New Roman"/>
          <w:b/>
          <w:bCs/>
          <w:sz w:val="24"/>
          <w:szCs w:val="24"/>
        </w:rPr>
        <w:t>А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KT</w:t>
      </w:r>
      <w:r>
        <w:rPr>
          <w:rFonts w:ascii="Times New Roman" w:cs="Times New Roman" w:hAnsi="Times New Roman"/>
          <w:b/>
          <w:bCs/>
          <w:sz w:val="24"/>
          <w:szCs w:val="24"/>
        </w:rPr>
        <w:t>А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BL</w:t>
      </w:r>
      <w:r>
        <w:rPr>
          <w:rFonts w:ascii="Times New Roman" w:cs="Times New Roman" w:hAnsi="Times New Roman"/>
          <w:b/>
          <w:bCs/>
          <w:sz w:val="24"/>
          <w:szCs w:val="24"/>
        </w:rPr>
        <w:t>А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RINING 9-SINF 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QUVCHIL</w:t>
      </w:r>
      <w:r>
        <w:rPr>
          <w:rFonts w:ascii="Times New Roman" w:cs="Times New Roman" w:hAnsi="Times New Roman"/>
          <w:b/>
          <w:bCs/>
          <w:sz w:val="24"/>
          <w:szCs w:val="24"/>
        </w:rPr>
        <w:t>А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RI UCHUN YAKUNIY NAZORAT IMTIHONINI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TKAZISH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YICHA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ZBEKISTON TARIXI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FANI</w:t>
      </w:r>
    </w:p>
    <w:p w14:paraId="1F3E1426">
      <w:pPr>
        <w:pStyle w:val="style157"/>
        <w:spacing w:lineRule="auto" w:line="276"/>
        <w:ind w:left="0" w:hanging="2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TOPSHIRIQLARI</w:t>
      </w:r>
    </w:p>
    <w:p w14:paraId="63F62B75">
      <w:pPr>
        <w:pStyle w:val="style157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>1</w:t>
      </w:r>
      <w:r>
        <w:rPr>
          <w:rFonts w:ascii="Times New Roman" w:hAnsi="Times New Roman"/>
          <w:b/>
          <w:sz w:val="32"/>
          <w:szCs w:val="32"/>
          <w:lang w:val="en-US"/>
        </w:rPr>
        <w:t>-v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ariant </w:t>
      </w:r>
    </w:p>
    <w:p w14:paraId="3CCA5BCA">
      <w:pPr>
        <w:pStyle w:val="style157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1367EFA0">
      <w:pPr>
        <w:pStyle w:val="style157"/>
        <w:ind w:left="1" w:hanging="3"/>
        <w:jc w:val="both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>1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Zardushtiylik dinining muqaddas kitobi nomi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;</w:t>
      </w:r>
    </w:p>
    <w:p w14:paraId="15609116">
      <w:pPr>
        <w:pStyle w:val="style157"/>
        <w:ind w:left="1" w:hanging="3"/>
        <w:jc w:val="both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>2. Zardushtiylik dinida hayotning tub ma’nosi nimalardan iborat bo‘lganligi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; </w:t>
      </w:r>
    </w:p>
    <w:p w14:paraId="34AAC92B">
      <w:pPr>
        <w:pStyle w:val="style157"/>
        <w:ind w:left="1" w:hanging="3"/>
        <w:jc w:val="both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3. Ushbu ta’limotga ko‘ra, vafot etgan inson jasadi maxsus tepalikda qoldirilgan 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br/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va keyinchalik ossuariylarga solinib, ko‘milgan. Buning sababini yozing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br/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(Bilish – 18 ball)</w:t>
      </w:r>
    </w:p>
    <w:p w14:paraId="16F437BD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14:paraId="6A54579A"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FB38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 xml:space="preserve">Javob: </w:t>
            </w:r>
          </w:p>
        </w:tc>
      </w:tr>
      <w:tr w14:paraId="7893D943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9AFE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179D10CD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B1F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5CDAB55A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4875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471A7114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97B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7357DE8C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ED99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Ball:</w:t>
            </w:r>
          </w:p>
        </w:tc>
      </w:tr>
    </w:tbl>
    <w:p w14:paraId="7EA82387">
      <w:pPr>
        <w:pStyle w:val="style157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51137307">
      <w:pPr>
        <w:pStyle w:val="style94"/>
        <w:spacing w:before="0" w:beforeAutospacing="false" w:after="0" w:afterAutospacing="false"/>
        <w:ind w:left="1" w:hanging="3"/>
        <w:jc w:val="both"/>
        <w:rPr>
          <w:color w:val="000000"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2. </w:t>
      </w:r>
      <w:r>
        <w:rPr>
          <w:rStyle w:val="style4098"/>
          <w:rFonts w:ascii="Times New Roman" w:hAnsi="Times New Roman"/>
          <w:noProof/>
          <w:sz w:val="28"/>
          <w:szCs w:val="28"/>
          <w:lang w:val="en-US"/>
        </w:rPr>
        <w:t>Alloma i</w:t>
      </w:r>
      <w:r>
        <w:rPr>
          <w:color w:val="000000"/>
          <w:sz w:val="28"/>
          <w:szCs w:val="28"/>
          <w:lang w:val="en-US"/>
        </w:rPr>
        <w:t>slom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shariati</w:t>
      </w:r>
      <w:r>
        <w:rPr>
          <w:color w:val="000000"/>
          <w:sz w:val="28"/>
          <w:szCs w:val="28"/>
          <w:lang w:val="en-US"/>
        </w:rPr>
        <w:t xml:space="preserve"> – </w:t>
      </w:r>
      <w:r>
        <w:rPr>
          <w:color w:val="000000"/>
          <w:sz w:val="28"/>
          <w:szCs w:val="28"/>
          <w:lang w:val="en-US"/>
        </w:rPr>
        <w:t>fiqh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sohasidagi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peshqadam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olimlardan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hisoblanadi</w:t>
      </w:r>
      <w:r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  <w:lang w:val="en-US"/>
        </w:rPr>
        <w:t>O‘</w:t>
      </w:r>
      <w:r>
        <w:rPr>
          <w:color w:val="000000"/>
          <w:sz w:val="28"/>
          <w:szCs w:val="28"/>
          <w:lang w:val="en-US"/>
        </w:rPr>
        <w:t>z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davrining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mashhur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allomalari</w:t>
      </w:r>
      <w:r>
        <w:rPr>
          <w:color w:val="000000"/>
          <w:sz w:val="28"/>
          <w:szCs w:val="28"/>
          <w:lang w:val="en-US"/>
        </w:rPr>
        <w:t xml:space="preserve">, faqih </w:t>
      </w:r>
      <w:r>
        <w:rPr>
          <w:color w:val="000000"/>
          <w:sz w:val="28"/>
          <w:szCs w:val="28"/>
          <w:lang w:val="en-US"/>
        </w:rPr>
        <w:t>va</w:t>
      </w:r>
      <w:r>
        <w:rPr>
          <w:color w:val="000000"/>
          <w:sz w:val="28"/>
          <w:szCs w:val="28"/>
          <w:lang w:val="en-US"/>
        </w:rPr>
        <w:t xml:space="preserve"> mujtahid </w:t>
      </w:r>
      <w:r>
        <w:rPr>
          <w:color w:val="000000"/>
          <w:sz w:val="28"/>
          <w:szCs w:val="28"/>
          <w:lang w:val="en-US"/>
        </w:rPr>
        <w:t>darajasidagi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olimlardan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dars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olib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  <w:lang w:val="en-US"/>
        </w:rPr>
        <w:t>o‘</w:t>
      </w:r>
      <w:r>
        <w:rPr>
          <w:color w:val="000000"/>
          <w:sz w:val="28"/>
          <w:szCs w:val="28"/>
          <w:lang w:val="en-US"/>
        </w:rPr>
        <w:t>zining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e’tiqodi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  <w:lang w:val="en-US"/>
        </w:rPr>
        <w:t>taqvosi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va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yuksak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iste’dodi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tufayli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hanafiy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mazhabi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bo‘</w:t>
      </w:r>
      <w:r>
        <w:rPr>
          <w:color w:val="000000"/>
          <w:sz w:val="28"/>
          <w:szCs w:val="28"/>
          <w:lang w:val="en-US"/>
        </w:rPr>
        <w:t>yicha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buyuk</w:t>
      </w:r>
      <w:r>
        <w:rPr>
          <w:color w:val="000000"/>
          <w:sz w:val="28"/>
          <w:szCs w:val="28"/>
          <w:lang w:val="en-US"/>
        </w:rPr>
        <w:t xml:space="preserve"> faqih </w:t>
      </w:r>
      <w:r>
        <w:rPr>
          <w:color w:val="000000"/>
          <w:sz w:val="28"/>
          <w:szCs w:val="28"/>
          <w:lang w:val="en-US"/>
        </w:rPr>
        <w:t>va</w:t>
      </w:r>
      <w:r>
        <w:rPr>
          <w:color w:val="000000"/>
          <w:sz w:val="28"/>
          <w:szCs w:val="28"/>
          <w:lang w:val="en-US"/>
        </w:rPr>
        <w:t xml:space="preserve"> mujtahid </w:t>
      </w:r>
      <w:r>
        <w:rPr>
          <w:color w:val="000000"/>
          <w:sz w:val="28"/>
          <w:szCs w:val="28"/>
          <w:lang w:val="en-US"/>
        </w:rPr>
        <w:t>darajasiga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ko‘</w:t>
      </w:r>
      <w:r>
        <w:rPr>
          <w:color w:val="000000"/>
          <w:sz w:val="28"/>
          <w:szCs w:val="28"/>
          <w:lang w:val="en-US"/>
        </w:rPr>
        <w:t>tariladi</w:t>
      </w:r>
      <w:r>
        <w:rPr>
          <w:color w:val="000000"/>
          <w:sz w:val="28"/>
          <w:szCs w:val="28"/>
          <w:lang w:val="en-US"/>
        </w:rPr>
        <w:t>. «</w:t>
      </w:r>
      <w:r>
        <w:rPr>
          <w:color w:val="000000"/>
          <w:sz w:val="28"/>
          <w:szCs w:val="28"/>
          <w:lang w:val="en-US"/>
        </w:rPr>
        <w:t>Shayx</w:t>
      </w:r>
      <w:r>
        <w:rPr>
          <w:color w:val="000000"/>
          <w:sz w:val="28"/>
          <w:szCs w:val="28"/>
          <w:lang w:val="en-US"/>
        </w:rPr>
        <w:t xml:space="preserve"> ul-</w:t>
      </w:r>
      <w:r>
        <w:rPr>
          <w:color w:val="000000"/>
          <w:sz w:val="28"/>
          <w:szCs w:val="28"/>
          <w:lang w:val="en-US"/>
        </w:rPr>
        <w:t>islom</w:t>
      </w:r>
      <w:r>
        <w:rPr>
          <w:color w:val="000000"/>
          <w:sz w:val="28"/>
          <w:szCs w:val="28"/>
          <w:lang w:val="en-US"/>
        </w:rPr>
        <w:t xml:space="preserve">» </w:t>
      </w:r>
      <w:r>
        <w:rPr>
          <w:color w:val="000000"/>
          <w:sz w:val="28"/>
          <w:szCs w:val="28"/>
          <w:lang w:val="en-US"/>
        </w:rPr>
        <w:t>degan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ulug</w:t>
      </w:r>
      <w:r>
        <w:rPr>
          <w:color w:val="000000"/>
          <w:sz w:val="28"/>
          <w:szCs w:val="28"/>
          <w:lang w:val="en-US"/>
        </w:rPr>
        <w:t xml:space="preserve">‘ </w:t>
      </w:r>
      <w:r>
        <w:rPr>
          <w:color w:val="000000"/>
          <w:sz w:val="28"/>
          <w:szCs w:val="28"/>
          <w:lang w:val="en-US"/>
        </w:rPr>
        <w:t>martabaga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sazovor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bo‘</w:t>
      </w:r>
      <w:r>
        <w:rPr>
          <w:color w:val="000000"/>
          <w:sz w:val="28"/>
          <w:szCs w:val="28"/>
          <w:lang w:val="en-US"/>
        </w:rPr>
        <w:t>ladi</w:t>
      </w:r>
      <w:r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  <w:lang w:val="en-US"/>
        </w:rPr>
        <w:t>Uning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asaridan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hozirgacha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Sharq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va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G‘</w:t>
      </w:r>
      <w:r>
        <w:rPr>
          <w:color w:val="000000"/>
          <w:sz w:val="28"/>
          <w:szCs w:val="28"/>
          <w:lang w:val="en-US"/>
        </w:rPr>
        <w:t>arbning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o‘</w:t>
      </w:r>
      <w:r>
        <w:rPr>
          <w:color w:val="000000"/>
          <w:sz w:val="28"/>
          <w:szCs w:val="28"/>
          <w:lang w:val="en-US"/>
        </w:rPr>
        <w:t>quv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yurtlarida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islom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shariatini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o‘</w:t>
      </w:r>
      <w:r>
        <w:rPr>
          <w:color w:val="000000"/>
          <w:sz w:val="28"/>
          <w:szCs w:val="28"/>
          <w:lang w:val="en-US"/>
        </w:rPr>
        <w:t>rganishda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asosiy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manbalardan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biri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sifatida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foydalaniladi</w:t>
      </w:r>
      <w:r>
        <w:rPr>
          <w:color w:val="000000"/>
          <w:sz w:val="28"/>
          <w:szCs w:val="28"/>
          <w:lang w:val="en-US"/>
        </w:rPr>
        <w:t xml:space="preserve">. </w:t>
      </w:r>
      <w:r>
        <w:rPr>
          <w:bCs/>
          <w:color w:val="000000"/>
          <w:sz w:val="28"/>
          <w:szCs w:val="28"/>
          <w:lang w:val="en-US"/>
        </w:rPr>
        <w:t xml:space="preserve">2000-yilning </w:t>
      </w:r>
      <w:r>
        <w:rPr>
          <w:bCs/>
          <w:color w:val="000000"/>
          <w:sz w:val="28"/>
          <w:szCs w:val="28"/>
          <w:lang w:val="en-US"/>
        </w:rPr>
        <w:t>noyabrida</w:t>
      </w: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tavalludining</w:t>
      </w:r>
      <w:r>
        <w:rPr>
          <w:bCs/>
          <w:color w:val="000000"/>
          <w:sz w:val="28"/>
          <w:szCs w:val="28"/>
          <w:lang w:val="en-US"/>
        </w:rPr>
        <w:t xml:space="preserve"> 910 </w:t>
      </w:r>
      <w:r>
        <w:rPr>
          <w:bCs/>
          <w:color w:val="000000"/>
          <w:sz w:val="28"/>
          <w:szCs w:val="28"/>
          <w:lang w:val="en-US"/>
        </w:rPr>
        <w:t>yilligi</w:t>
      </w: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keng</w:t>
      </w: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nishonlangan</w:t>
      </w:r>
      <w:r>
        <w:rPr>
          <w:bCs/>
          <w:color w:val="000000"/>
          <w:sz w:val="28"/>
          <w:szCs w:val="28"/>
          <w:lang w:val="en-US"/>
        </w:rPr>
        <w:t xml:space="preserve">. </w:t>
      </w:r>
      <w:r>
        <w:rPr>
          <w:bCs/>
          <w:color w:val="000000"/>
          <w:sz w:val="28"/>
          <w:szCs w:val="28"/>
          <w:lang w:val="en-US"/>
        </w:rPr>
        <w:t>Ushbu</w:t>
      </w: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alloma</w:t>
      </w: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va</w:t>
      </w: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uning</w:t>
      </w: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islom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huquqshunosligining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barcha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sohalarini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o‘</w:t>
      </w:r>
      <w:r>
        <w:rPr>
          <w:color w:val="000000"/>
          <w:sz w:val="28"/>
          <w:szCs w:val="28"/>
          <w:lang w:val="en-US"/>
        </w:rPr>
        <w:t>zida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ifoda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etgan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mashhur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asari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nomini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yozing</w:t>
      </w:r>
      <w:r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Bilish</w:t>
      </w:r>
      <w:r>
        <w:rPr>
          <w:color w:val="000000"/>
          <w:sz w:val="28"/>
          <w:szCs w:val="28"/>
        </w:rPr>
        <w:t xml:space="preserve"> -18 </w:t>
      </w:r>
      <w:r>
        <w:rPr>
          <w:color w:val="000000"/>
          <w:sz w:val="28"/>
          <w:szCs w:val="28"/>
        </w:rPr>
        <w:t>ball</w:t>
      </w:r>
      <w:r>
        <w:rPr>
          <w:color w:val="000000"/>
          <w:sz w:val="28"/>
          <w:szCs w:val="28"/>
        </w:rPr>
        <w:t>)</w:t>
      </w:r>
    </w:p>
    <w:p w14:paraId="7230A344">
      <w:pPr>
        <w:pStyle w:val="style94"/>
        <w:spacing w:before="0" w:beforeAutospacing="false" w:after="0" w:afterAutospacing="false"/>
        <w:ind w:left="1" w:hanging="3"/>
        <w:rPr>
          <w:sz w:val="28"/>
          <w:szCs w:val="28"/>
          <w:lang w:val="en-US"/>
        </w:rPr>
      </w:pPr>
    </w:p>
    <w:tbl>
      <w:tblPr>
        <w:tblW w:w="9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6"/>
      </w:tblGrid>
      <w:tr w14:paraId="0D0A31A8">
        <w:trPr>
          <w:trHeight w:val="287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44BBB">
            <w:pPr>
              <w:pStyle w:val="style0"/>
              <w:suppressAutoHyphens w:val="false"/>
              <w:spacing w:after="0" w:lineRule="auto" w:line="240"/>
              <w:ind w:left="-2" w:leftChars="0" w:hanging="3" w:firstLineChars="0"/>
              <w:jc w:val="both"/>
              <w:textDirection w:val="lrTb"/>
              <w:textAlignment w:val="auto"/>
              <w:outlineLvl w:val="9"/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position w:val="0"/>
                <w:sz w:val="28"/>
                <w:szCs w:val="28"/>
                <w:lang w:eastAsia="ru-RU"/>
              </w:rPr>
              <w:t>Javob</w:t>
            </w:r>
            <w:r>
              <w:rPr>
                <w:rFonts w:ascii="Times New Roman" w:cs="Times New Roman" w:eastAsia="Times New Roman" w:hAnsi="Times New Roman"/>
                <w:color w:val="000000"/>
                <w:position w:val="0"/>
                <w:sz w:val="28"/>
                <w:szCs w:val="28"/>
                <w:lang w:eastAsia="ru-RU"/>
              </w:rPr>
              <w:t>:</w:t>
            </w:r>
          </w:p>
        </w:tc>
      </w:tr>
      <w:tr w14:paraId="6C8920C8">
        <w:tblPrEx/>
        <w:trPr>
          <w:trHeight w:val="231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FC303">
            <w:pPr>
              <w:pStyle w:val="style0"/>
              <w:suppressAutoHyphens w:val="false"/>
              <w:spacing w:after="0" w:lineRule="auto" w:line="240"/>
              <w:ind w:left="0" w:leftChars="0" w:firstLine="0" w:firstLineChars="0"/>
              <w:textDirection w:val="lrTb"/>
              <w:textAlignment w:val="auto"/>
              <w:outlineLvl w:val="9"/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2A0D1956">
        <w:tblPrEx/>
        <w:trPr>
          <w:trHeight w:val="242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B7890">
            <w:pPr>
              <w:pStyle w:val="style0"/>
              <w:suppressAutoHyphens w:val="false"/>
              <w:spacing w:after="0" w:lineRule="auto" w:line="240"/>
              <w:ind w:left="0" w:leftChars="0" w:firstLine="0" w:firstLineChars="0"/>
              <w:textDirection w:val="lrTb"/>
              <w:textAlignment w:val="auto"/>
              <w:outlineLvl w:val="9"/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181C1082">
        <w:tblPrEx/>
        <w:trPr>
          <w:trHeight w:val="242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1B6BB">
            <w:pPr>
              <w:pStyle w:val="style0"/>
              <w:suppressAutoHyphens w:val="false"/>
              <w:spacing w:after="0" w:lineRule="auto" w:line="240"/>
              <w:ind w:left="0" w:leftChars="0" w:firstLine="0" w:firstLineChars="0"/>
              <w:textDirection w:val="lrTb"/>
              <w:textAlignment w:val="auto"/>
              <w:outlineLvl w:val="9"/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53A76400">
        <w:tblPrEx/>
        <w:trPr>
          <w:trHeight w:val="242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20646">
            <w:pPr>
              <w:pStyle w:val="style0"/>
              <w:suppressAutoHyphens w:val="false"/>
              <w:spacing w:after="0" w:lineRule="auto" w:line="240"/>
              <w:ind w:left="0" w:leftChars="0" w:firstLine="0" w:firstLineChars="0"/>
              <w:textDirection w:val="lrTb"/>
              <w:textAlignment w:val="auto"/>
              <w:outlineLvl w:val="9"/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371B7999">
        <w:tblPrEx/>
        <w:trPr>
          <w:trHeight w:val="275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43328">
            <w:pPr>
              <w:pStyle w:val="style0"/>
              <w:suppressAutoHyphens w:val="false"/>
              <w:spacing w:after="0" w:lineRule="auto" w:line="240"/>
              <w:ind w:left="-2" w:leftChars="0" w:hanging="3" w:firstLineChars="0"/>
              <w:jc w:val="both"/>
              <w:textDirection w:val="lrTb"/>
              <w:textAlignment w:val="auto"/>
              <w:outlineLvl w:val="9"/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position w:val="0"/>
                <w:sz w:val="28"/>
                <w:szCs w:val="28"/>
                <w:lang w:eastAsia="ru-RU"/>
              </w:rPr>
              <w:t>Ball</w:t>
            </w:r>
            <w:r>
              <w:rPr>
                <w:rFonts w:ascii="Times New Roman" w:cs="Times New Roman" w:eastAsia="Times New Roman" w:hAnsi="Times New Roman"/>
                <w:color w:val="000000"/>
                <w:position w:val="0"/>
                <w:sz w:val="28"/>
                <w:szCs w:val="28"/>
                <w:lang w:eastAsia="ru-RU"/>
              </w:rPr>
              <w:t>:</w:t>
            </w:r>
          </w:p>
        </w:tc>
      </w:tr>
    </w:tbl>
    <w:p w14:paraId="01C73638">
      <w:pPr>
        <w:pStyle w:val="style157"/>
        <w:tabs>
          <w:tab w:val="left" w:leader="none" w:pos="6180"/>
        </w:tabs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>
        <w:rPr>
          <w:rFonts w:ascii="Times New Roman" w:hAnsi="Times New Roman"/>
          <w:bCs/>
          <w:sz w:val="28"/>
          <w:szCs w:val="28"/>
          <w:lang w:val="en-US"/>
        </w:rPr>
        <w:tab/>
      </w:r>
    </w:p>
    <w:p w14:paraId="276B6C92">
      <w:pPr>
        <w:pStyle w:val="style0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Shaharlarni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ularning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</w:t>
      </w:r>
      <w:r>
        <w:rPr>
          <w:rFonts w:ascii="Times New Roman" w:cs="Times New Roman" w:hAnsi="Times New Roman"/>
          <w:sz w:val="28"/>
          <w:szCs w:val="28"/>
          <w:lang w:val="en-US"/>
        </w:rPr>
        <w:t>o‘g‘</w:t>
      </w:r>
      <w:r>
        <w:rPr>
          <w:rFonts w:ascii="Times New Roman" w:cs="Times New Roman" w:hAnsi="Times New Roman"/>
          <w:sz w:val="28"/>
          <w:szCs w:val="28"/>
          <w:lang w:val="en-US"/>
        </w:rPr>
        <w:t>ullarga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qarshi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mudofaasiga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oid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ma’lumotlar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asosida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moslashtiring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. (Qo‘llash – 21 ball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579"/>
        <w:gridCol w:w="6777"/>
      </w:tblGrid>
      <w:tr w14:paraId="7A8A41CC">
        <w:trPr/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D7DB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 xml:space="preserve">1. 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O‘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tror mudofaasi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CF3">
            <w:pPr>
              <w:pStyle w:val="style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a)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shaharliklar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aholini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saqlab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qolish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niyatida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zaro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maslahatlashib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Badriddin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boshchiligida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bir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guruh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oqsoqollarni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Chingizxon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huzuriga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yubordi</w:t>
            </w:r>
          </w:p>
        </w:tc>
      </w:tr>
      <w:tr w14:paraId="39D4D5CD">
        <w:tblPrEx/>
        <w:trPr/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2220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2. Buxoro mudofaasi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F892">
            <w:pPr>
              <w:pStyle w:val="style0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 xml:space="preserve">b)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Sulton Muhammad 40 ming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g‘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ur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jangchisini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z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tog‘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asi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Tog‘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ayxon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boshchiligida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mudofaa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uchun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mas’ul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qilib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qoldirdi</w:t>
            </w:r>
          </w:p>
        </w:tc>
      </w:tr>
      <w:tr w14:paraId="182859E8">
        <w:tblPrEx/>
        <w:trPr/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EE5E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3. Samarqand mudofaasi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E45">
            <w:pPr>
              <w:pStyle w:val="style0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 xml:space="preserve">c) 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mudofaachilar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shaharni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besh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oy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davomida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z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llarida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ushlab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turdilar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G‘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oyirxon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zini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aybdor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his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qilib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nggi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nafasigacha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dushmanga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qarshi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kurashdi</w:t>
            </w:r>
          </w:p>
        </w:tc>
      </w:tr>
      <w:tr w14:paraId="5800B63E">
        <w:tblPrEx/>
        <w:trPr/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CEC7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9CA8">
            <w:pPr>
              <w:pStyle w:val="style0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 xml:space="preserve">d)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Shahar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Sirdaryoning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ikkiga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ajralgan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joyida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qurilgan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lib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atrofidagi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tik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jarliklar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daryo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tabiiy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mudofaa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vazifasini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bajargan</w:t>
            </w:r>
          </w:p>
        </w:tc>
      </w:tr>
    </w:tbl>
    <w:p w14:paraId="2E5C40DE">
      <w:pPr>
        <w:pStyle w:val="style157"/>
        <w:ind w:left="1" w:hanging="3"/>
        <w:rPr>
          <w:rFonts w:ascii="Times New Roman" w:cs="Times New Roman" w:hAnsi="Times New Roman"/>
          <w:b/>
          <w:noProof/>
          <w:sz w:val="28"/>
          <w:szCs w:val="28"/>
          <w:lang w:val="en-US"/>
        </w:rPr>
      </w:pPr>
    </w:p>
    <w:tbl>
      <w:tblPr>
        <w:tblpPr w:leftFromText="180" w:rightFromText="180" w:topFromText="0" w:bottomFromText="160" w:vertAnchor="text" w:horzAnchor="page" w:tblpX="4546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405"/>
        <w:gridCol w:w="1405"/>
      </w:tblGrid>
      <w:tr w14:paraId="45E9143E">
        <w:trPr>
          <w:trHeight w:val="366" w:hRule="atLeast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3E0C">
            <w:pPr>
              <w:pStyle w:val="style0"/>
              <w:spacing w:after="0" w:lineRule="auto" w:line="240"/>
              <w:ind w:left="1" w:hanging="3"/>
              <w:jc w:val="center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0B15">
            <w:pPr>
              <w:pStyle w:val="style0"/>
              <w:spacing w:after="0" w:lineRule="auto" w:line="240"/>
              <w:ind w:left="1" w:hanging="3"/>
              <w:jc w:val="center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EB5D">
            <w:pPr>
              <w:pStyle w:val="style0"/>
              <w:spacing w:after="0" w:lineRule="auto" w:line="240"/>
              <w:ind w:left="1" w:hanging="3"/>
              <w:jc w:val="center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3</w:t>
            </w:r>
          </w:p>
        </w:tc>
      </w:tr>
      <w:tr w14:paraId="5C2204F4">
        <w:tblPrEx/>
        <w:trPr>
          <w:trHeight w:val="356" w:hRule="atLeast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76FA">
            <w:pPr>
              <w:pStyle w:val="style0"/>
              <w:spacing w:after="0" w:lineRule="auto" w:line="240"/>
              <w:ind w:left="1" w:hanging="3"/>
              <w:jc w:val="center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103E">
            <w:pPr>
              <w:pStyle w:val="style0"/>
              <w:spacing w:after="0" w:lineRule="auto" w:line="240"/>
              <w:ind w:left="1" w:hanging="3"/>
              <w:jc w:val="center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CF92">
            <w:pPr>
              <w:pStyle w:val="style0"/>
              <w:spacing w:after="0" w:lineRule="auto" w:line="240"/>
              <w:ind w:left="1" w:hanging="3"/>
              <w:jc w:val="center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45ADD5DC">
        <w:tblPrEx/>
        <w:trPr>
          <w:trHeight w:val="311" w:hRule="atLeast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FA94">
            <w:pPr>
              <w:pStyle w:val="style0"/>
              <w:spacing w:after="0" w:lineRule="auto" w:line="240"/>
              <w:ind w:left="1" w:hanging="3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Ball:</w:t>
            </w:r>
          </w:p>
        </w:tc>
      </w:tr>
    </w:tbl>
    <w:p w14:paraId="76D1DB89">
      <w:pPr>
        <w:pStyle w:val="style157"/>
        <w:tabs>
          <w:tab w:val="left" w:leader="none" w:pos="6180"/>
        </w:tabs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231C21F4">
      <w:pPr>
        <w:pStyle w:val="style157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42B2745A">
      <w:pPr>
        <w:pStyle w:val="style157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067408BB">
      <w:pPr>
        <w:pStyle w:val="style157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35D63C89">
      <w:pPr>
        <w:pStyle w:val="style157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4877904F">
      <w:pPr>
        <w:pStyle w:val="style0"/>
        <w:ind w:left="1" w:hanging="3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4.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Jadvalda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tushurib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qoldirilgan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ma’lumotlarni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yozing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(Qo‘llash – 21 ball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)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1740"/>
        <w:gridCol w:w="2159"/>
        <w:gridCol w:w="5350"/>
      </w:tblGrid>
      <w:tr w14:paraId="1782FA01">
        <w:trPr/>
        <w:tc>
          <w:tcPr>
            <w:tcW w:w="1985" w:type="dxa"/>
            <w:tcBorders/>
            <w:shd w:val="clear" w:color="auto" w:fill="deeaf6"/>
          </w:tcPr>
          <w:p w14:paraId="2DE7F321">
            <w:pPr>
              <w:pStyle w:val="style0"/>
              <w:ind w:left="0" w:leftChars="0" w:firstLine="0" w:firstLineChars="0"/>
              <w:jc w:val="center"/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</w:rPr>
              <w:t>Yil</w:t>
            </w:r>
          </w:p>
        </w:tc>
        <w:tc>
          <w:tcPr>
            <w:tcW w:w="2410" w:type="dxa"/>
            <w:tcBorders/>
            <w:shd w:val="clear" w:color="auto" w:fill="deeaf6"/>
          </w:tcPr>
          <w:p w14:paraId="3666F6F4">
            <w:pPr>
              <w:pStyle w:val="style0"/>
              <w:ind w:left="0" w:leftChars="0" w:firstLine="0" w:firstLineChars="0"/>
              <w:jc w:val="center"/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</w:rPr>
              <w:t>Shaxs</w:t>
            </w:r>
          </w:p>
        </w:tc>
        <w:tc>
          <w:tcPr>
            <w:tcW w:w="5670" w:type="dxa"/>
            <w:tcBorders/>
            <w:shd w:val="clear" w:color="auto" w:fill="deeaf6"/>
          </w:tcPr>
          <w:p w14:paraId="271CD0CC">
            <w:pPr>
              <w:pStyle w:val="style0"/>
              <w:ind w:left="0" w:leftChars="0" w:firstLine="0" w:firstLineChars="0"/>
              <w:jc w:val="center"/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</w:rPr>
              <w:t>Voqea</w:t>
            </w:r>
          </w:p>
        </w:tc>
      </w:tr>
      <w:tr w14:paraId="6D768EF5">
        <w:tblPrEx/>
        <w:trPr/>
        <w:tc>
          <w:tcPr>
            <w:tcW w:w="1985" w:type="dxa"/>
            <w:tcBorders/>
            <w:vAlign w:val="center"/>
          </w:tcPr>
          <w:p w14:paraId="16BDAE51">
            <w:pPr>
              <w:pStyle w:val="style157"/>
              <w:ind w:left="-2" w:leftChars="0" w:firstLine="0" w:firstLineChars="0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5D50483">
            <w:pPr>
              <w:pStyle w:val="style157"/>
              <w:ind w:left="-2" w:leftChars="0" w:firstLine="0" w:firstLineChars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 __________</w:t>
            </w:r>
          </w:p>
        </w:tc>
        <w:tc>
          <w:tcPr>
            <w:tcW w:w="2410" w:type="dxa"/>
            <w:tcBorders/>
            <w:vAlign w:val="center"/>
          </w:tcPr>
          <w:p w14:paraId="581ADA13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192CE57E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Ubaydullaxon</w:t>
            </w:r>
          </w:p>
        </w:tc>
        <w:tc>
          <w:tcPr>
            <w:tcW w:w="5670" w:type="dxa"/>
            <w:tcBorders/>
            <w:vAlign w:val="center"/>
          </w:tcPr>
          <w:p w14:paraId="6A6CDD66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avlat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poytaxtini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Samar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qanddan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Buxoro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shahriga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ko‘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chirishi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natijasida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shayboniylar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davlati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Buxoro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xonligi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deb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ataladigan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ldi</w:t>
            </w:r>
          </w:p>
        </w:tc>
      </w:tr>
      <w:tr w14:paraId="0524F400">
        <w:tblPrEx/>
        <w:trPr/>
        <w:tc>
          <w:tcPr>
            <w:tcW w:w="1985" w:type="dxa"/>
            <w:tcBorders/>
            <w:vAlign w:val="center"/>
          </w:tcPr>
          <w:p w14:paraId="78574556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1831-yil</w:t>
            </w:r>
          </w:p>
        </w:tc>
        <w:tc>
          <w:tcPr>
            <w:tcW w:w="2410" w:type="dxa"/>
            <w:tcBorders/>
            <w:vAlign w:val="center"/>
          </w:tcPr>
          <w:p w14:paraId="470BE9A8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2. _____________</w:t>
            </w:r>
          </w:p>
        </w:tc>
        <w:tc>
          <w:tcPr>
            <w:tcW w:w="5670" w:type="dxa"/>
            <w:tcBorders/>
            <w:vAlign w:val="center"/>
          </w:tcPr>
          <w:p w14:paraId="2F0F9DC9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qon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xonligida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beklarbegi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unvoni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joriy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qilindi</w:t>
            </w:r>
          </w:p>
        </w:tc>
      </w:tr>
      <w:tr w14:paraId="35E81926">
        <w:tblPrEx/>
        <w:trPr/>
        <w:tc>
          <w:tcPr>
            <w:tcW w:w="1985" w:type="dxa"/>
            <w:tcBorders/>
            <w:vAlign w:val="center"/>
          </w:tcPr>
          <w:p w14:paraId="75B15E84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  <w:p w14:paraId="3083E8D6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 xml:space="preserve">1912-yil </w:t>
            </w:r>
          </w:p>
        </w:tc>
        <w:tc>
          <w:tcPr>
            <w:tcW w:w="2410" w:type="dxa"/>
            <w:tcBorders/>
            <w:vAlign w:val="center"/>
          </w:tcPr>
          <w:p w14:paraId="4F882F62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368EB40B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Yusufbek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Bayoniy</w:t>
            </w:r>
          </w:p>
        </w:tc>
        <w:tc>
          <w:tcPr>
            <w:tcW w:w="5670" w:type="dxa"/>
            <w:tcBorders/>
            <w:vAlign w:val="center"/>
          </w:tcPr>
          <w:p w14:paraId="1B9DE3FD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3. ____________________________________</w:t>
            </w:r>
          </w:p>
          <w:p w14:paraId="13401A29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______________________________________</w:t>
            </w:r>
          </w:p>
          <w:p w14:paraId="1D3841AE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______________________________________</w:t>
            </w:r>
          </w:p>
          <w:p w14:paraId="123C7F30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24198FF0">
      <w:pPr>
        <w:pStyle w:val="style157"/>
        <w:ind w:left="1" w:hanging="3"/>
        <w:rPr>
          <w:rFonts w:ascii="Times New Roman" w:cs="Times New Roman" w:hAnsi="Times New Roman"/>
          <w:sz w:val="28"/>
          <w:szCs w:val="28"/>
          <w:lang w:val="en-US"/>
        </w:rPr>
      </w:pPr>
    </w:p>
    <w:tbl>
      <w:tblPr>
        <w:tblStyle w:val="style154"/>
        <w:tblW w:w="9214" w:type="dxa"/>
        <w:tblInd w:w="137" w:type="dxa"/>
        <w:tblLook w:val="04A0" w:firstRow="1" w:lastRow="0" w:firstColumn="1" w:lastColumn="0" w:noHBand="0" w:noVBand="1"/>
      </w:tblPr>
      <w:tblGrid>
        <w:gridCol w:w="737"/>
        <w:gridCol w:w="8477"/>
      </w:tblGrid>
      <w:tr w14:paraId="01E73D1F">
        <w:trPr>
          <w:trHeight w:val="177" w:hRule="atLeast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699B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Javob</w:t>
            </w:r>
          </w:p>
        </w:tc>
      </w:tr>
      <w:tr w14:paraId="1575BB18">
        <w:tblPrEx/>
        <w:trPr>
          <w:trHeight w:val="329" w:hRule="atLeas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91A0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5EB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  <w:tr w14:paraId="22647365">
        <w:tblPrEx/>
        <w:trPr>
          <w:trHeight w:val="318" w:hRule="atLeas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4F93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9BA9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  <w:tr w14:paraId="337990D9">
        <w:tblPrEx/>
        <w:trPr>
          <w:trHeight w:val="339" w:hRule="atLeas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AABC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4E3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  <w:tr w14:paraId="0AA05451">
        <w:tblPrEx/>
        <w:trPr>
          <w:trHeight w:val="339" w:hRule="atLeas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124">
            <w:pPr>
              <w:pStyle w:val="style0"/>
              <w:ind w:left="1" w:hanging="3"/>
              <w:rPr>
                <w:rFonts w:ascii="Times New Roman" w:cs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</w:rPr>
              <w:t>Ball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9E3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</w:tbl>
    <w:p w14:paraId="56414593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61350C65">
      <w:pPr>
        <w:pStyle w:val="style157"/>
        <w:ind w:left="1" w:hanging="3"/>
        <w:rPr>
          <w:rFonts w:ascii="Times New Roman" w:cs="Times New Roman" w:hAnsi="Times New Roman"/>
          <w:sz w:val="28"/>
          <w:szCs w:val="28"/>
          <w:lang w:val="en-US"/>
        </w:rPr>
      </w:pPr>
    </w:p>
    <w:p w14:paraId="0C10D83A">
      <w:pPr>
        <w:pStyle w:val="style157"/>
        <w:ind w:left="1" w:hanging="3"/>
        <w:rPr>
          <w:rFonts w:ascii="Times New Roman" w:cs="Times New Roman" w:hAnsi="Times New Roman"/>
          <w:sz w:val="28"/>
          <w:szCs w:val="28"/>
          <w:lang w:val="en-US"/>
        </w:rPr>
      </w:pPr>
    </w:p>
    <w:p w14:paraId="30736CE5">
      <w:pPr>
        <w:pStyle w:val="style157"/>
        <w:ind w:left="1" w:hanging="3"/>
        <w:rPr>
          <w:rFonts w:ascii="Times New Roman" w:cs="Times New Roman" w:hAnsi="Times New Roman"/>
          <w:sz w:val="28"/>
          <w:szCs w:val="28"/>
          <w:lang w:val="en-US"/>
        </w:rPr>
      </w:pPr>
    </w:p>
    <w:p w14:paraId="4D061C95">
      <w:pPr>
        <w:pStyle w:val="style157"/>
        <w:ind w:left="1" w:hanging="3"/>
        <w:rPr>
          <w:rFonts w:ascii="Times New Roman" w:cs="Times New Roman" w:hAnsi="Times New Roman"/>
          <w:sz w:val="28"/>
          <w:szCs w:val="28"/>
          <w:lang w:val="en-US"/>
        </w:rPr>
      </w:pPr>
    </w:p>
    <w:p w14:paraId="12417832">
      <w:pPr>
        <w:pStyle w:val="style157"/>
        <w:ind w:left="1" w:hanging="3"/>
        <w:rPr>
          <w:rFonts w:ascii="Times New Roman" w:cs="Times New Roman" w:hAnsi="Times New Roman"/>
          <w:sz w:val="28"/>
          <w:szCs w:val="28"/>
          <w:lang w:val="en-US"/>
        </w:rPr>
      </w:pPr>
    </w:p>
    <w:p w14:paraId="271343F9">
      <w:pPr>
        <w:pStyle w:val="style157"/>
        <w:ind w:left="1" w:hanging="3"/>
        <w:rPr>
          <w:rFonts w:ascii="Times New Roman" w:cs="Times New Roman" w:hAnsi="Times New Roman"/>
          <w:sz w:val="28"/>
          <w:szCs w:val="28"/>
          <w:lang w:val="en-US"/>
        </w:rPr>
      </w:pPr>
    </w:p>
    <w:p w14:paraId="4D83C790">
      <w:pPr>
        <w:pStyle w:val="style157"/>
        <w:ind w:left="1" w:hanging="3"/>
        <w:rPr>
          <w:rFonts w:ascii="Times New Roman" w:cs="Times New Roman" w:hAnsi="Times New Roman"/>
          <w:sz w:val="28"/>
          <w:szCs w:val="28"/>
          <w:lang w:val="en-US"/>
        </w:rPr>
      </w:pPr>
    </w:p>
    <w:p w14:paraId="3D197C4C">
      <w:pPr>
        <w:pStyle w:val="style157"/>
        <w:ind w:left="1" w:hanging="3"/>
        <w:rPr>
          <w:rFonts w:ascii="Times New Roman" w:cs="Times New Roman" w:hAnsi="Times New Roman"/>
          <w:sz w:val="28"/>
          <w:szCs w:val="28"/>
          <w:lang w:val="en-US"/>
        </w:rPr>
      </w:pPr>
    </w:p>
    <w:p w14:paraId="5A37EA8F">
      <w:pPr>
        <w:pStyle w:val="style157"/>
        <w:ind w:left="1" w:hanging="3"/>
        <w:rPr>
          <w:rFonts w:ascii="Times New Roman" w:cs="Times New Roman" w:hAnsi="Times New Roman"/>
          <w:sz w:val="28"/>
          <w:szCs w:val="28"/>
          <w:lang w:val="en-US"/>
        </w:rPr>
      </w:pPr>
    </w:p>
    <w:p w14:paraId="43529F37">
      <w:pPr>
        <w:pStyle w:val="style157"/>
        <w:ind w:left="1" w:hanging="3"/>
        <w:rPr>
          <w:rFonts w:ascii="Times New Roman" w:cs="Times New Roman" w:hAnsi="Times New Roman"/>
          <w:sz w:val="28"/>
          <w:szCs w:val="28"/>
          <w:lang w:val="en-US"/>
        </w:rPr>
      </w:pPr>
    </w:p>
    <w:p w14:paraId="211707D3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5. XIX </w:t>
      </w:r>
      <w:r>
        <w:rPr>
          <w:rFonts w:ascii="Times New Roman" w:cs="Times New Roman" w:hAnsi="Times New Roman"/>
          <w:sz w:val="28"/>
          <w:szCs w:val="28"/>
          <w:lang w:val="en-US"/>
        </w:rPr>
        <w:t>asrning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ikkinchi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choragida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Q</w:t>
      </w:r>
      <w:r>
        <w:rPr>
          <w:rFonts w:ascii="Times New Roman" w:cs="Times New Roman" w:hAnsi="Times New Roman"/>
          <w:sz w:val="28"/>
          <w:szCs w:val="28"/>
          <w:lang w:val="en-US"/>
        </w:rPr>
        <w:t>o‘</w:t>
      </w:r>
      <w:r>
        <w:rPr>
          <w:rFonts w:ascii="Times New Roman" w:cs="Times New Roman" w:hAnsi="Times New Roman"/>
          <w:sz w:val="28"/>
          <w:szCs w:val="28"/>
          <w:lang w:val="en-US"/>
        </w:rPr>
        <w:t>qon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xonligida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siyosiy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ijtimoiy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inqirozlar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yuzaga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kelishi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sabab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oqibatlarini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izohlang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. </w:t>
      </w:r>
    </w:p>
    <w:p w14:paraId="0B93E0F4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>– siyosiy va ijtimoiy inqirozlar sabablarini ayting;</w:t>
      </w:r>
    </w:p>
    <w:p w14:paraId="4329A611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– markaziy hokimiyat parokandaligi oqibatlarini bayon eting; </w:t>
      </w:r>
    </w:p>
    <w:p w14:paraId="2FD4A136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>– mavjud vaziyat yuzasidan muqobil yechimlaringizni s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o‘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zlang; </w:t>
      </w:r>
    </w:p>
    <w:p w14:paraId="0B394F97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– 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o‘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z fikrlaringizni xarita yordamida izohlang;</w:t>
      </w:r>
    </w:p>
    <w:p w14:paraId="30AF0576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>– mavzuga xos yil va sanalardan misol keltiring. (Mulohaza – 22 ball)</w:t>
      </w:r>
    </w:p>
    <w:p w14:paraId="45713CC9">
      <w:pPr>
        <w:pStyle w:val="style157"/>
        <w:ind w:left="0" w:leftChars="0" w:firstLine="0" w:firstLineChars="0"/>
        <w:rPr>
          <w:rFonts w:ascii="Times New Roman" w:cs="Times New Roman" w:hAnsi="Times New Roman"/>
          <w:noProof/>
          <w:sz w:val="28"/>
          <w:szCs w:val="28"/>
          <w:lang w:val="en-US"/>
        </w:rPr>
      </w:pPr>
    </w:p>
    <w:tbl>
      <w:tblPr>
        <w:tblpPr w:leftFromText="180" w:rightFromText="180" w:topFromText="0" w:bottomFromText="160" w:vertAnchor="text" w:horzAnchor="margin" w:tblpXSpec="lef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14:paraId="3BEDF331"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B859">
            <w:pPr>
              <w:pStyle w:val="style0"/>
              <w:spacing w:after="0" w:lineRule="auto" w:line="240"/>
              <w:ind w:left="1" w:hanging="3"/>
              <w:jc w:val="both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Og‘zaki javob</w:t>
            </w:r>
          </w:p>
        </w:tc>
      </w:tr>
      <w:tr w14:paraId="7791A208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75DE">
            <w:pPr>
              <w:pStyle w:val="style0"/>
              <w:spacing w:after="0" w:lineRule="auto" w:line="240"/>
              <w:ind w:left="1" w:hanging="3"/>
              <w:jc w:val="both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Ball:</w:t>
            </w:r>
          </w:p>
        </w:tc>
      </w:tr>
    </w:tbl>
    <w:p w14:paraId="1C797EE0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4F5C5207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23F3C10E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513404C7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72EE5525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49F37AE7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5CA29C6B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6B020E2D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567E44B2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3546C68F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5C3BB44E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61860E4B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07CDBD3F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454526CD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7D9EB068">
      <w:pPr>
        <w:pStyle w:val="style157"/>
        <w:ind w:left="0" w:leftChars="0" w:firstLine="0" w:firstLineChars="0"/>
        <w:rPr>
          <w:rFonts w:ascii="Times New Roman" w:hAnsi="Times New Roman"/>
          <w:bCs/>
          <w:sz w:val="28"/>
          <w:szCs w:val="28"/>
          <w:lang w:val="en-US"/>
        </w:rPr>
      </w:pPr>
    </w:p>
    <w:p w14:paraId="4C0FC828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5782067B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47C123B4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6EF2CD3B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681FB8A7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0F0F74CB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2847F192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0302E68E">
      <w:pPr>
        <w:pStyle w:val="style0"/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Jami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ball:_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21537535">
      <w:pPr>
        <w:pStyle w:val="style0"/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Kommisiya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raisi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19C43EC3">
      <w:pPr>
        <w:pStyle w:val="style0"/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Imtihon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oluvchi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18A8746B">
      <w:pPr>
        <w:pStyle w:val="style0"/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Assistent:_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Yu Gothic UI"/>
    <w:panose1 w:val="00000000000000000000"/>
    <w:charset w:val="80"/>
    <w:family w:val="auto"/>
    <w:pitch w:val="default"/>
    <w:sig w:usb0="00000000" w:usb1="08070000" w:usb2="00000010" w:usb3="00000000" w:csb0="00020004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E0A32FE">
    <w:pPr>
      <w:pStyle w:val="style32"/>
      <w:ind w:left="0" w:hanging="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60B12DD5">
    <w:pPr>
      <w:pStyle w:val="style32"/>
      <w:ind w:left="0" w:hanging="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66D1F02B">
    <w:pPr>
      <w:pStyle w:val="style31"/>
      <w:ind w:left="0" w:hanging="2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6D33C4F">
    <w:pPr>
      <w:pStyle w:val="style31"/>
      <w:ind w:left="0" w:hanging="2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4" cy="1045844"/>
              <wp:effectExtent l="180658" t="0" r="262572" b="0"/>
              <wp:wrapNone/>
              <wp:docPr id="4097" name="Надпись 1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548004" cy="1045844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7B9BDA81">
                          <w:pPr>
                            <w:pStyle w:val="style31"/>
                            <w:ind w:left="3" w:hanging="5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96.25pt;margin-top:-1.75pt;width:43.15pt;height:82.35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7B9BDA81">
                    <w:pPr>
                      <w:pStyle w:val="style31"/>
                      <w:ind w:left="3" w:hanging="5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4098" name="Прямоугольник 1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0.0pt;margin-top:0.6pt;width:153.05pt;height:132.0pt;z-index:-2147483644;mso-position-horizontal:right;mso-position-horizontal-relative:margin;mso-position-vertical-relative:text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rFonts w:ascii="Times New Roman" w:hAnsi="Times New Roman"/>
        <w:sz w:val="32"/>
        <w:szCs w:val="32"/>
      </w:rPr>
      <w:t>Shifr</w:t>
    </w:r>
    <w:r>
      <w:rPr>
        <w:rFonts w:ascii="Times New Roman" w:hAnsi="Times New Roman"/>
        <w:sz w:val="32"/>
        <w:szCs w:val="32"/>
      </w:rPr>
      <w:t>_________</w:t>
    </w:r>
  </w:p>
  <w:p w14:paraId="1C7DF389">
    <w:pPr>
      <w:pStyle w:val="style31"/>
      <w:ind w:left="1" w:hanging="3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ab/>
    </w:r>
    <w:r>
      <w:rPr>
        <w:rFonts w:ascii="Times New Roman" w:hAnsi="Times New Roman"/>
        <w:sz w:val="32"/>
        <w:szCs w:val="32"/>
      </w:rPr>
      <w:t xml:space="preserve">     </w: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0C02467">
    <w:pPr>
      <w:pStyle w:val="style31"/>
      <w:ind w:left="0" w:hanging="2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uppressAutoHyphens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uppressAutoHyphens/>
      <w:spacing w:after="0" w:lineRule="atLeast" w:line="1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</w:style>
  <w:style w:type="character" w:customStyle="1" w:styleId="style4097">
    <w:name w:val="fontstyle01"/>
    <w:basedOn w:val="style65"/>
    <w:next w:val="style4097"/>
    <w:rPr>
      <w:rFonts w:ascii="ArialMT" w:eastAsia="ArialMT" w:hint="eastAsia"/>
      <w:b w:val="false"/>
      <w:bCs w:val="false"/>
      <w:i w:val="false"/>
      <w:iCs w:val="false"/>
      <w:color w:val="000000"/>
      <w:sz w:val="22"/>
      <w:szCs w:val="22"/>
    </w:rPr>
  </w:style>
  <w:style w:type="character" w:customStyle="1" w:styleId="style4098">
    <w:name w:val="Без интервала Знак"/>
    <w:next w:val="style4098"/>
    <w:qFormat/>
    <w:uiPriority w:val="1"/>
    <w:rPr>
      <w:rFonts w:ascii="Calibri" w:cs="Times New Roman" w:eastAsia="Calibri" w:hAnsi="Calibri"/>
      <w:w w:val="100"/>
      <w:position w:val="-1"/>
      <w:effect w:val="none"/>
      <w:vertAlign w:val="baseline"/>
      <w:cs w:val="false"/>
      <w:em w:val="none"/>
    </w:rPr>
  </w:style>
  <w:style w:type="paragraph" w:styleId="style94">
    <w:name w:val="Normal (Web)"/>
    <w:basedOn w:val="style0"/>
    <w:next w:val="style94"/>
    <w:uiPriority w:val="99"/>
    <w:pPr>
      <w:suppressAutoHyphens w:val="false"/>
      <w:spacing w:before="100" w:beforeAutospacing="true" w:after="100" w:afterAutospacing="true" w:lineRule="auto" w:line="240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ru-RU"/>
    </w:rPr>
  </w:style>
  <w:style w:type="table" w:styleId="style154">
    <w:name w:val="Table Grid"/>
    <w:basedOn w:val="style105"/>
    <w:next w:val="style154"/>
    <w:uiPriority w:val="39"/>
    <w:pPr>
      <w:suppressAutoHyphens/>
      <w:spacing w:after="0" w:lineRule="auto" w:line="240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9">
    <w:name w:val="Default"/>
    <w:next w:val="style4099"/>
    <w:qFormat/>
    <w:pPr>
      <w:autoSpaceDE w:val="false"/>
      <w:autoSpaceDN w:val="false"/>
      <w:adjustRightInd w:val="false"/>
      <w:spacing w:after="0" w:lineRule="auto" w:line="240"/>
    </w:pPr>
    <w:rPr>
      <w:color w:val="000000"/>
      <w:sz w:val="24"/>
      <w:szCs w:val="24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0">
    <w:name w:val="Верхний колонтитул Знак"/>
    <w:basedOn w:val="style65"/>
    <w:next w:val="style4100"/>
    <w:link w:val="style31"/>
    <w:uiPriority w:val="99"/>
    <w:rPr>
      <w:rFonts w:ascii="Calibri" w:cs="Calibri" w:eastAsia="Calibri" w:hAnsi="Calibri"/>
      <w:position w:val="-1"/>
      <w:sz w:val="22"/>
      <w:szCs w:val="22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1">
    <w:name w:val="Нижний колонтитул Знак"/>
    <w:basedOn w:val="style65"/>
    <w:next w:val="style4101"/>
    <w:link w:val="style32"/>
    <w:uiPriority w:val="99"/>
    <w:rPr>
      <w:rFonts w:ascii="Calibri" w:cs="Calibri" w:eastAsia="Calibri" w:hAnsi="Calibri"/>
      <w:position w:val="-1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381</Words>
  <Pages>4</Pages>
  <Characters>3008</Characters>
  <Application>WPS Office</Application>
  <DocSecurity>0</DocSecurity>
  <Paragraphs>192</Paragraphs>
  <ScaleCrop>false</ScaleCrop>
  <LinksUpToDate>false</LinksUpToDate>
  <CharactersWithSpaces>3354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2026-06-06T09:27:59Z</dcterms:created>
  <dc:creator>Markaz</dc:creator>
  <lastModifiedBy>2209116AG</lastModifiedBy>
  <dcterms:modified xsi:type="dcterms:W3CDTF">2026-06-06T09:27:59Z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d7ac38cfbce34553857d6314d91acc78_23</vt:lpwstr>
  </property>
</Properties>
</file>